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DAC1" w14:textId="77777777" w:rsidR="001B25CD" w:rsidRPr="001B25CD" w:rsidRDefault="001B25CD" w:rsidP="001B25CD">
      <w:pPr>
        <w:spacing w:after="160" w:line="259" w:lineRule="auto"/>
        <w:rPr>
          <w:rFonts w:ascii="Verdana" w:eastAsia="Calibri" w:hAnsi="Verdana"/>
          <w:b/>
          <w:bCs/>
          <w:sz w:val="20"/>
          <w:szCs w:val="22"/>
          <w:lang w:eastAsia="en-US"/>
        </w:rPr>
      </w:pPr>
    </w:p>
    <w:p w14:paraId="30CC2F01" w14:textId="77777777" w:rsidR="00D210DA" w:rsidRDefault="00D210DA"/>
    <w:p w14:paraId="2434092A" w14:textId="77777777" w:rsidR="00DB31AC" w:rsidRDefault="00DB31AC"/>
    <w:p w14:paraId="7B5054E4" w14:textId="77777777" w:rsidR="00DB31AC" w:rsidRDefault="00DB31AC"/>
    <w:p w14:paraId="53D5975A" w14:textId="77777777" w:rsidR="00DB31AC" w:rsidRDefault="00DB31AC" w:rsidP="00DB31AC">
      <w:pPr>
        <w:rPr>
          <w:rFonts w:ascii="Verdana" w:eastAsia="Times New Roman" w:hAnsi="Verdana"/>
          <w:b/>
          <w:color w:val="7F7F7F" w:themeColor="text1" w:themeTint="80"/>
          <w:sz w:val="28"/>
          <w:szCs w:val="20"/>
        </w:rPr>
      </w:pPr>
    </w:p>
    <w:p w14:paraId="441C4085" w14:textId="77777777" w:rsidR="00DB31AC" w:rsidRPr="00DB31AC" w:rsidRDefault="00DB31AC" w:rsidP="00DB31AC">
      <w:pPr>
        <w:rPr>
          <w:rFonts w:ascii="Verdana" w:eastAsia="Times New Roman" w:hAnsi="Verdana"/>
          <w:b/>
          <w:color w:val="7F7F7F" w:themeColor="text1" w:themeTint="80"/>
          <w:sz w:val="32"/>
          <w:szCs w:val="32"/>
        </w:rPr>
      </w:pPr>
      <w:r w:rsidRPr="00DB31AC">
        <w:rPr>
          <w:rFonts w:ascii="Verdana" w:eastAsia="Times New Roman" w:hAnsi="Verdana"/>
          <w:b/>
          <w:color w:val="7F7F7F" w:themeColor="text1" w:themeTint="80"/>
          <w:sz w:val="32"/>
          <w:szCs w:val="32"/>
        </w:rPr>
        <w:t>Outreach Philosophy</w:t>
      </w:r>
    </w:p>
    <w:p w14:paraId="0AE40C94" w14:textId="77777777" w:rsidR="00DB31AC" w:rsidRPr="003D6B17" w:rsidRDefault="00DB31AC" w:rsidP="00DB31AC">
      <w:pPr>
        <w:rPr>
          <w:rFonts w:ascii="Verdana" w:eastAsia="Times New Roman" w:hAnsi="Verdana"/>
          <w:b/>
          <w:color w:val="000000"/>
          <w:sz w:val="20"/>
          <w:szCs w:val="20"/>
        </w:rPr>
      </w:pPr>
    </w:p>
    <w:p w14:paraId="69C35092" w14:textId="77777777" w:rsidR="00DB31AC" w:rsidRDefault="00DB31AC" w:rsidP="00DB31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Through Outreach and its numerous related activities, both academic and co-curricular, we value the contribution that each member of our community makes to the whole and recognising the mutual respect and co-operation that we have for each other and for those in the broader community. </w:t>
      </w:r>
    </w:p>
    <w:p w14:paraId="04F6E3D5" w14:textId="77777777" w:rsidR="00DB31AC" w:rsidRDefault="00DB31AC" w:rsidP="00DB31AC">
      <w:pPr>
        <w:pStyle w:val="Default"/>
        <w:jc w:val="both"/>
        <w:rPr>
          <w:sz w:val="20"/>
          <w:szCs w:val="20"/>
        </w:rPr>
      </w:pPr>
    </w:p>
    <w:p w14:paraId="0E8F2059" w14:textId="185D2C33" w:rsidR="00DB31AC" w:rsidRDefault="00DB31AC" w:rsidP="00DB31AC">
      <w:pPr>
        <w:jc w:val="both"/>
        <w:rPr>
          <w:rFonts w:ascii="Verdana" w:hAnsi="Verdana"/>
          <w:sz w:val="20"/>
          <w:szCs w:val="20"/>
        </w:rPr>
      </w:pPr>
      <w:r w:rsidRPr="004A3545">
        <w:rPr>
          <w:rFonts w:ascii="Verdana" w:hAnsi="Verdana"/>
          <w:sz w:val="20"/>
          <w:szCs w:val="20"/>
        </w:rPr>
        <w:t xml:space="preserve">We firmly believe </w:t>
      </w:r>
      <w:r w:rsidR="00C356CA">
        <w:rPr>
          <w:rFonts w:ascii="Verdana" w:hAnsi="Verdana"/>
          <w:sz w:val="20"/>
          <w:szCs w:val="20"/>
        </w:rPr>
        <w:t>in inclusivity</w:t>
      </w:r>
      <w:r w:rsidRPr="004A3545">
        <w:rPr>
          <w:rFonts w:ascii="Verdana" w:hAnsi="Verdana"/>
          <w:sz w:val="20"/>
          <w:szCs w:val="20"/>
        </w:rPr>
        <w:t xml:space="preserve"> and justice in our world and seek to encourage and promote this through Out</w:t>
      </w:r>
      <w:r>
        <w:rPr>
          <w:rFonts w:ascii="Verdana" w:hAnsi="Verdana"/>
          <w:sz w:val="20"/>
          <w:szCs w:val="20"/>
        </w:rPr>
        <w:t>reach</w:t>
      </w:r>
      <w:r w:rsidRPr="004A3545">
        <w:rPr>
          <w:rFonts w:ascii="Verdana" w:hAnsi="Verdana"/>
          <w:sz w:val="20"/>
          <w:szCs w:val="20"/>
        </w:rPr>
        <w:t xml:space="preserve">. </w:t>
      </w:r>
    </w:p>
    <w:p w14:paraId="23D8B220" w14:textId="77777777" w:rsidR="00DB31AC" w:rsidRDefault="00DB31AC" w:rsidP="00DB31AC">
      <w:pPr>
        <w:pStyle w:val="Default"/>
        <w:rPr>
          <w:sz w:val="20"/>
          <w:szCs w:val="20"/>
        </w:rPr>
      </w:pPr>
    </w:p>
    <w:p w14:paraId="4B364D84" w14:textId="3947C24D" w:rsidR="00DB31AC" w:rsidRDefault="00DB31AC" w:rsidP="00DB31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whole school community, of all ages</w:t>
      </w:r>
      <w:r w:rsidR="00A450AF">
        <w:rPr>
          <w:sz w:val="20"/>
          <w:szCs w:val="20"/>
        </w:rPr>
        <w:t>,</w:t>
      </w:r>
      <w:r>
        <w:rPr>
          <w:sz w:val="20"/>
          <w:szCs w:val="20"/>
        </w:rPr>
        <w:t xml:space="preserve"> are encouraged to develop their awareness of charitable actions and the impact that giving freely of their time and effort can have on others. </w:t>
      </w:r>
    </w:p>
    <w:p w14:paraId="7D489D43" w14:textId="77777777" w:rsidR="00DB31AC" w:rsidRDefault="00DB31AC" w:rsidP="00DB31AC">
      <w:pPr>
        <w:pStyle w:val="Default"/>
        <w:rPr>
          <w:sz w:val="20"/>
          <w:szCs w:val="20"/>
        </w:rPr>
      </w:pPr>
    </w:p>
    <w:p w14:paraId="65C60B26" w14:textId="77777777" w:rsidR="00DB31AC" w:rsidRDefault="00DB31AC" w:rsidP="00DB31AC">
      <w:pPr>
        <w:pStyle w:val="Default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We </w:t>
      </w:r>
      <w:r>
        <w:rPr>
          <w:sz w:val="20"/>
          <w:szCs w:val="20"/>
        </w:rPr>
        <w:t xml:space="preserve">embrace the personal development of every student through teamwork as well as the encouragement of individual endeavour as we respond to others in the world. </w:t>
      </w:r>
    </w:p>
    <w:p w14:paraId="79A69BB9" w14:textId="77777777" w:rsidR="00DB31AC" w:rsidRDefault="00DB31AC" w:rsidP="00DB31AC">
      <w:pPr>
        <w:pStyle w:val="Default"/>
        <w:rPr>
          <w:sz w:val="20"/>
          <w:szCs w:val="20"/>
        </w:rPr>
      </w:pPr>
    </w:p>
    <w:p w14:paraId="07B11021" w14:textId="77777777" w:rsidR="00DB31AC" w:rsidRDefault="00DB31AC" w:rsidP="00DB31AC">
      <w:pPr>
        <w:pStyle w:val="Default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Students </w:t>
      </w:r>
      <w:r>
        <w:rPr>
          <w:sz w:val="20"/>
          <w:szCs w:val="20"/>
        </w:rPr>
        <w:t>aim to achieve a balance between the academic and social life of the School, whilst recognising the need to reach out beyond the school to the wider community locally, nationally and globally.</w:t>
      </w:r>
    </w:p>
    <w:p w14:paraId="2EC488A6" w14:textId="77777777" w:rsidR="00DB31AC" w:rsidRDefault="00DB31AC" w:rsidP="00DB31AC">
      <w:pPr>
        <w:jc w:val="both"/>
        <w:rPr>
          <w:rFonts w:ascii="Verdana" w:hAnsi="Verdana"/>
          <w:sz w:val="20"/>
          <w:szCs w:val="20"/>
        </w:rPr>
      </w:pPr>
    </w:p>
    <w:p w14:paraId="44BB06CC" w14:textId="77777777" w:rsidR="00DB31AC" w:rsidRDefault="00DB31AC" w:rsidP="00DB31AC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We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value the local environment and seek</w:t>
      </w:r>
      <w:r w:rsidRPr="004A3545">
        <w:rPr>
          <w:rFonts w:ascii="Verdana" w:eastAsia="Times New Roman" w:hAnsi="Verdana"/>
          <w:color w:val="000000"/>
          <w:sz w:val="20"/>
          <w:szCs w:val="20"/>
        </w:rPr>
        <w:t xml:space="preserve"> to raise awareness of environmental issues in relation to energy, recycling, transport, global perspectives, bio-diversity and healthy living.</w:t>
      </w:r>
    </w:p>
    <w:p w14:paraId="56008651" w14:textId="77777777" w:rsidR="00DB31AC" w:rsidRPr="004A3545" w:rsidRDefault="00DB31AC" w:rsidP="00DB31AC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14:paraId="6D2DB2D5" w14:textId="16C191FA" w:rsidR="00DB31AC" w:rsidRDefault="00DB31AC" w:rsidP="00DB31A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Furthermore</w:t>
      </w:r>
      <w:r w:rsidR="00930B6A">
        <w:rPr>
          <w:sz w:val="20"/>
          <w:szCs w:val="20"/>
        </w:rPr>
        <w:t>,</w:t>
      </w:r>
      <w:r>
        <w:rPr>
          <w:sz w:val="20"/>
          <w:szCs w:val="20"/>
        </w:rPr>
        <w:t xml:space="preserve"> we aim for an openness </w:t>
      </w:r>
      <w:r w:rsidR="00C356CA">
        <w:rPr>
          <w:sz w:val="20"/>
          <w:szCs w:val="20"/>
        </w:rPr>
        <w:t>that allows the wider community to feel that we are  accessible</w:t>
      </w:r>
      <w:r>
        <w:rPr>
          <w:sz w:val="20"/>
          <w:szCs w:val="20"/>
        </w:rPr>
        <w:t xml:space="preserve"> in order that our collective talents, expertise, knowledge and facilities can benefit others with time and care being central to our philosophy.</w:t>
      </w:r>
    </w:p>
    <w:p w14:paraId="0D327451" w14:textId="77777777" w:rsidR="00DB31AC" w:rsidRDefault="00DB31AC" w:rsidP="00DB31AC">
      <w:pPr>
        <w:pStyle w:val="Default"/>
        <w:jc w:val="both"/>
        <w:rPr>
          <w:sz w:val="20"/>
          <w:szCs w:val="20"/>
        </w:rPr>
      </w:pPr>
    </w:p>
    <w:p w14:paraId="63A5004B" w14:textId="5C750D51" w:rsidR="00DB31AC" w:rsidRDefault="00DB31AC" w:rsidP="00DB31AC">
      <w:pPr>
        <w:pStyle w:val="Default"/>
        <w:jc w:val="both"/>
        <w:rPr>
          <w:rFonts w:eastAsia="Times New Roman"/>
          <w:sz w:val="20"/>
          <w:szCs w:val="20"/>
        </w:rPr>
      </w:pPr>
      <w:r>
        <w:rPr>
          <w:bCs/>
          <w:sz w:val="20"/>
          <w:szCs w:val="20"/>
        </w:rPr>
        <w:t xml:space="preserve">In summation, </w:t>
      </w:r>
      <w:r w:rsidRPr="004A3545">
        <w:rPr>
          <w:bCs/>
          <w:sz w:val="20"/>
          <w:szCs w:val="20"/>
        </w:rPr>
        <w:t>Bedford Modern School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seeks to develop the integrity and compassion of its students in a genuine belief that in seeking to help others, we can become better citizens </w:t>
      </w:r>
      <w:r w:rsidR="00C356CA">
        <w:rPr>
          <w:sz w:val="20"/>
          <w:szCs w:val="20"/>
        </w:rPr>
        <w:t>to enable them to engage with an increasingly globalised world.</w:t>
      </w:r>
    </w:p>
    <w:p w14:paraId="4C093847" w14:textId="77777777" w:rsidR="00DB31AC" w:rsidRDefault="00DB31AC" w:rsidP="00DB31AC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18C0DF60" w14:textId="77777777" w:rsidR="00DB31AC" w:rsidRDefault="00DB31AC" w:rsidP="00DB31AC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3A4628B6" w14:textId="77777777" w:rsidR="00DB31AC" w:rsidRDefault="00DB31AC" w:rsidP="00DB31AC">
      <w:pPr>
        <w:jc w:val="right"/>
        <w:rPr>
          <w:rFonts w:ascii="Verdana" w:eastAsia="Times New Roman" w:hAnsi="Verdana"/>
          <w:b/>
          <w:color w:val="000000"/>
          <w:sz w:val="20"/>
          <w:szCs w:val="20"/>
        </w:rPr>
      </w:pPr>
      <w:r w:rsidRPr="005F2F65">
        <w:rPr>
          <w:rFonts w:ascii="Verdana" w:eastAsia="Times New Roman" w:hAnsi="Verdana"/>
          <w:b/>
          <w:color w:val="000000"/>
          <w:sz w:val="20"/>
          <w:szCs w:val="20"/>
        </w:rPr>
        <w:t>Outreach Committee</w:t>
      </w:r>
    </w:p>
    <w:p w14:paraId="3094A8DB" w14:textId="77777777" w:rsidR="00DB31AC" w:rsidRPr="005F2F65" w:rsidRDefault="00DB31AC" w:rsidP="00DB31AC">
      <w:pPr>
        <w:jc w:val="right"/>
        <w:rPr>
          <w:rFonts w:ascii="Verdana" w:eastAsia="Times New Roman" w:hAnsi="Verdana"/>
          <w:b/>
          <w:color w:val="000000"/>
          <w:sz w:val="20"/>
          <w:szCs w:val="20"/>
        </w:rPr>
      </w:pPr>
    </w:p>
    <w:p w14:paraId="521EB220" w14:textId="5CC4B189" w:rsidR="00DB31AC" w:rsidRDefault="001D6BF5" w:rsidP="00DB31AC">
      <w:pPr>
        <w:jc w:val="right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color w:val="000000"/>
          <w:sz w:val="20"/>
          <w:szCs w:val="20"/>
        </w:rPr>
        <w:t>May 20</w:t>
      </w:r>
      <w:r w:rsidR="0055216E">
        <w:rPr>
          <w:rFonts w:ascii="Verdana" w:eastAsia="Times New Roman" w:hAnsi="Verdana"/>
          <w:b/>
          <w:color w:val="000000"/>
          <w:sz w:val="20"/>
          <w:szCs w:val="20"/>
        </w:rPr>
        <w:t>2</w:t>
      </w:r>
      <w:r w:rsidR="00C356CA">
        <w:rPr>
          <w:rFonts w:ascii="Verdana" w:eastAsia="Times New Roman" w:hAnsi="Verdana"/>
          <w:b/>
          <w:color w:val="000000"/>
          <w:sz w:val="20"/>
          <w:szCs w:val="20"/>
        </w:rPr>
        <w:t>5</w:t>
      </w:r>
    </w:p>
    <w:p w14:paraId="7EA443EC" w14:textId="7AF1DEE9" w:rsidR="00DB31AC" w:rsidRPr="00672656" w:rsidRDefault="00DB31AC" w:rsidP="00DB31AC">
      <w:pPr>
        <w:jc w:val="right"/>
        <w:rPr>
          <w:rFonts w:ascii="Verdana" w:eastAsia="Times New Roman" w:hAnsi="Verdana"/>
          <w:b/>
          <w:color w:val="FF0000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 xml:space="preserve">Review Date </w:t>
      </w:r>
      <w:r w:rsidR="001D6BF5">
        <w:rPr>
          <w:rFonts w:ascii="Verdana" w:eastAsia="Times New Roman" w:hAnsi="Verdana"/>
          <w:b/>
          <w:sz w:val="20"/>
          <w:szCs w:val="20"/>
        </w:rPr>
        <w:t>May 202</w:t>
      </w:r>
      <w:r w:rsidR="00C356CA">
        <w:rPr>
          <w:rFonts w:ascii="Verdana" w:eastAsia="Times New Roman" w:hAnsi="Verdana"/>
          <w:b/>
          <w:sz w:val="20"/>
          <w:szCs w:val="20"/>
        </w:rPr>
        <w:t>6</w:t>
      </w:r>
    </w:p>
    <w:p w14:paraId="7ECEADD1" w14:textId="77777777" w:rsidR="00DB31AC" w:rsidRDefault="00DB31AC" w:rsidP="00DB31AC"/>
    <w:p w14:paraId="59EF1925" w14:textId="77777777" w:rsidR="00DB31AC" w:rsidRDefault="00DB31AC"/>
    <w:sectPr w:rsidR="00DB31AC" w:rsidSect="00DB31AC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F50B" w14:textId="77777777" w:rsidR="004C6789" w:rsidRDefault="004C6789" w:rsidP="00DB31AC">
      <w:r>
        <w:separator/>
      </w:r>
    </w:p>
  </w:endnote>
  <w:endnote w:type="continuationSeparator" w:id="0">
    <w:p w14:paraId="59FA91F8" w14:textId="77777777" w:rsidR="004C6789" w:rsidRDefault="004C6789" w:rsidP="00DB31AC">
      <w:r>
        <w:continuationSeparator/>
      </w:r>
    </w:p>
  </w:endnote>
  <w:endnote w:type="continuationNotice" w:id="1">
    <w:p w14:paraId="0699775D" w14:textId="77777777" w:rsidR="00615676" w:rsidRDefault="00615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329D" w14:textId="1410CAC4" w:rsidR="00DB31AC" w:rsidRPr="001B25CD" w:rsidRDefault="00DB31AC">
    <w:pPr>
      <w:pStyle w:val="Footer"/>
      <w:rPr>
        <w:rFonts w:ascii="Verdana" w:hAnsi="Verdana"/>
        <w:color w:val="808080"/>
        <w:sz w:val="20"/>
        <w:szCs w:val="20"/>
      </w:rPr>
    </w:pPr>
    <w:r w:rsidRPr="001B25CD">
      <w:rPr>
        <w:rFonts w:ascii="Verdana" w:hAnsi="Verdana"/>
        <w:color w:val="808080"/>
        <w:sz w:val="20"/>
        <w:szCs w:val="20"/>
      </w:rPr>
      <w:t>Outreach Philosophy</w:t>
    </w:r>
    <w:r w:rsidR="00EB7DE0" w:rsidRPr="001B25CD">
      <w:rPr>
        <w:rFonts w:ascii="Verdana" w:hAnsi="Verdana"/>
        <w:color w:val="808080"/>
        <w:sz w:val="20"/>
        <w:szCs w:val="20"/>
      </w:rPr>
      <w:t xml:space="preserve"> 20</w:t>
    </w:r>
    <w:r w:rsidR="0055216E" w:rsidRPr="001B25CD">
      <w:rPr>
        <w:rFonts w:ascii="Verdana" w:hAnsi="Verdana"/>
        <w:color w:val="808080"/>
        <w:sz w:val="20"/>
        <w:szCs w:val="20"/>
      </w:rPr>
      <w:t>2</w:t>
    </w:r>
    <w:r w:rsidR="00DF4076">
      <w:rPr>
        <w:rFonts w:ascii="Verdana" w:hAnsi="Verdana"/>
        <w:color w:val="808080"/>
        <w:sz w:val="20"/>
        <w:szCs w:val="20"/>
      </w:rPr>
      <w:t>5</w:t>
    </w:r>
    <w:r w:rsidRPr="001B25CD">
      <w:rPr>
        <w:rFonts w:ascii="Verdana" w:hAnsi="Verdana"/>
        <w:color w:val="808080"/>
        <w:sz w:val="20"/>
        <w:szCs w:val="20"/>
      </w:rPr>
      <w:tab/>
    </w:r>
    <w:r w:rsidRPr="001B25CD">
      <w:rPr>
        <w:rFonts w:ascii="Verdana" w:hAnsi="Verdana"/>
        <w:color w:val="808080"/>
        <w:sz w:val="20"/>
        <w:szCs w:val="20"/>
      </w:rPr>
      <w:ptab w:relativeTo="margin" w:alignment="right" w:leader="none"/>
    </w:r>
    <w:r w:rsidRPr="001B25CD">
      <w:rPr>
        <w:rFonts w:ascii="Verdana" w:hAnsi="Verdana"/>
        <w:color w:val="808080"/>
        <w:sz w:val="20"/>
        <w:szCs w:val="20"/>
      </w:rPr>
      <w:t xml:space="preserve">Page </w:t>
    </w:r>
    <w:r w:rsidRPr="001B25CD">
      <w:rPr>
        <w:rFonts w:ascii="Verdana" w:hAnsi="Verdana"/>
        <w:b/>
        <w:bCs/>
        <w:color w:val="808080"/>
        <w:sz w:val="20"/>
        <w:szCs w:val="20"/>
      </w:rPr>
      <w:fldChar w:fldCharType="begin"/>
    </w:r>
    <w:r w:rsidRPr="001B25CD">
      <w:rPr>
        <w:rFonts w:ascii="Verdana" w:hAnsi="Verdana"/>
        <w:b/>
        <w:bCs/>
        <w:color w:val="808080"/>
        <w:sz w:val="20"/>
        <w:szCs w:val="20"/>
      </w:rPr>
      <w:instrText xml:space="preserve"> PAGE  \* Arabic  \* MERGEFORMAT </w:instrText>
    </w:r>
    <w:r w:rsidRPr="001B25CD">
      <w:rPr>
        <w:rFonts w:ascii="Verdana" w:hAnsi="Verdana"/>
        <w:b/>
        <w:bCs/>
        <w:color w:val="808080"/>
        <w:sz w:val="20"/>
        <w:szCs w:val="20"/>
      </w:rPr>
      <w:fldChar w:fldCharType="separate"/>
    </w:r>
    <w:r w:rsidR="00BF5DA1" w:rsidRPr="001B25CD">
      <w:rPr>
        <w:rFonts w:ascii="Verdana" w:hAnsi="Verdana"/>
        <w:b/>
        <w:bCs/>
        <w:noProof/>
        <w:color w:val="808080"/>
        <w:sz w:val="20"/>
        <w:szCs w:val="20"/>
      </w:rPr>
      <w:t>1</w:t>
    </w:r>
    <w:r w:rsidRPr="001B25CD">
      <w:rPr>
        <w:rFonts w:ascii="Verdana" w:hAnsi="Verdana"/>
        <w:b/>
        <w:bCs/>
        <w:color w:val="808080"/>
        <w:sz w:val="20"/>
        <w:szCs w:val="20"/>
      </w:rPr>
      <w:fldChar w:fldCharType="end"/>
    </w:r>
    <w:r w:rsidRPr="001B25CD">
      <w:rPr>
        <w:rFonts w:ascii="Verdana" w:hAnsi="Verdana"/>
        <w:color w:val="808080"/>
        <w:sz w:val="20"/>
        <w:szCs w:val="20"/>
      </w:rPr>
      <w:t xml:space="preserve"> of </w:t>
    </w:r>
    <w:r w:rsidRPr="001B25CD">
      <w:rPr>
        <w:rFonts w:ascii="Verdana" w:hAnsi="Verdana"/>
        <w:b/>
        <w:bCs/>
        <w:color w:val="808080"/>
        <w:sz w:val="20"/>
        <w:szCs w:val="20"/>
      </w:rPr>
      <w:fldChar w:fldCharType="begin"/>
    </w:r>
    <w:r w:rsidRPr="001B25CD">
      <w:rPr>
        <w:rFonts w:ascii="Verdana" w:hAnsi="Verdana"/>
        <w:b/>
        <w:bCs/>
        <w:color w:val="808080"/>
        <w:sz w:val="20"/>
        <w:szCs w:val="20"/>
      </w:rPr>
      <w:instrText xml:space="preserve"> NUMPAGES  \* Arabic  \* MERGEFORMAT </w:instrText>
    </w:r>
    <w:r w:rsidRPr="001B25CD">
      <w:rPr>
        <w:rFonts w:ascii="Verdana" w:hAnsi="Verdana"/>
        <w:b/>
        <w:bCs/>
        <w:color w:val="808080"/>
        <w:sz w:val="20"/>
        <w:szCs w:val="20"/>
      </w:rPr>
      <w:fldChar w:fldCharType="separate"/>
    </w:r>
    <w:r w:rsidR="00BF5DA1" w:rsidRPr="001B25CD">
      <w:rPr>
        <w:rFonts w:ascii="Verdana" w:hAnsi="Verdana"/>
        <w:b/>
        <w:bCs/>
        <w:noProof/>
        <w:color w:val="808080"/>
        <w:sz w:val="20"/>
        <w:szCs w:val="20"/>
      </w:rPr>
      <w:t>1</w:t>
    </w:r>
    <w:r w:rsidRPr="001B25CD">
      <w:rPr>
        <w:rFonts w:ascii="Verdana" w:hAnsi="Verdana"/>
        <w:b/>
        <w:bCs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E0C98" w14:textId="77777777" w:rsidR="004C6789" w:rsidRDefault="004C6789" w:rsidP="00DB31AC">
      <w:r>
        <w:separator/>
      </w:r>
    </w:p>
  </w:footnote>
  <w:footnote w:type="continuationSeparator" w:id="0">
    <w:p w14:paraId="5D7398A4" w14:textId="77777777" w:rsidR="004C6789" w:rsidRDefault="004C6789" w:rsidP="00DB31AC">
      <w:r>
        <w:continuationSeparator/>
      </w:r>
    </w:p>
  </w:footnote>
  <w:footnote w:type="continuationNotice" w:id="1">
    <w:p w14:paraId="5870AE7A" w14:textId="77777777" w:rsidR="00615676" w:rsidRDefault="00615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8088" w14:textId="77777777" w:rsidR="00DB31AC" w:rsidRDefault="00DB31AC">
    <w:pPr>
      <w:pStyle w:val="Header"/>
    </w:pPr>
    <w:r w:rsidRPr="001B25CD">
      <w:rPr>
        <w:rFonts w:ascii="Verdana" w:eastAsia="Times New Roman" w:hAnsi="Verdana"/>
        <w:b/>
        <w:noProof/>
        <w:color w:val="7F7F7F"/>
        <w:sz w:val="28"/>
        <w:szCs w:val="20"/>
      </w:rPr>
      <w:drawing>
        <wp:anchor distT="0" distB="0" distL="114300" distR="114300" simplePos="0" relativeHeight="251658240" behindDoc="1" locked="0" layoutInCell="1" allowOverlap="1" wp14:anchorId="49A2C0DD" wp14:editId="03CDC6AA">
          <wp:simplePos x="0" y="0"/>
          <wp:positionH relativeFrom="column">
            <wp:posOffset>3495675</wp:posOffset>
          </wp:positionH>
          <wp:positionV relativeFrom="paragraph">
            <wp:posOffset>-124460</wp:posOffset>
          </wp:positionV>
          <wp:extent cx="2752090" cy="962025"/>
          <wp:effectExtent l="0" t="0" r="0" b="9525"/>
          <wp:wrapTight wrapText="bothSides">
            <wp:wrapPolygon edited="0">
              <wp:start x="0" y="0"/>
              <wp:lineTo x="0" y="21386"/>
              <wp:lineTo x="21381" y="21386"/>
              <wp:lineTo x="2138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RECT 2012 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CB433" w14:textId="77777777" w:rsidR="00DB31AC" w:rsidRPr="001B25CD" w:rsidRDefault="00DB31AC">
    <w:pPr>
      <w:pStyle w:val="Header"/>
      <w:rPr>
        <w:rFonts w:ascii="Verdana" w:hAnsi="Verdana"/>
        <w:color w:val="8080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AC"/>
    <w:rsid w:val="000140A2"/>
    <w:rsid w:val="0018259E"/>
    <w:rsid w:val="0018489C"/>
    <w:rsid w:val="001B25CD"/>
    <w:rsid w:val="001C20C2"/>
    <w:rsid w:val="001D6BF5"/>
    <w:rsid w:val="001E35A0"/>
    <w:rsid w:val="002229ED"/>
    <w:rsid w:val="002B2865"/>
    <w:rsid w:val="00367E40"/>
    <w:rsid w:val="003954D9"/>
    <w:rsid w:val="004B0BB6"/>
    <w:rsid w:val="004C2750"/>
    <w:rsid w:val="004C6789"/>
    <w:rsid w:val="004E263C"/>
    <w:rsid w:val="0055216E"/>
    <w:rsid w:val="00553F86"/>
    <w:rsid w:val="005B79C0"/>
    <w:rsid w:val="00610458"/>
    <w:rsid w:val="00615676"/>
    <w:rsid w:val="00636CD0"/>
    <w:rsid w:val="006B7CD7"/>
    <w:rsid w:val="006D3B6B"/>
    <w:rsid w:val="00716C4C"/>
    <w:rsid w:val="0073311C"/>
    <w:rsid w:val="007B667B"/>
    <w:rsid w:val="007C6424"/>
    <w:rsid w:val="008828BE"/>
    <w:rsid w:val="008E438E"/>
    <w:rsid w:val="009235A4"/>
    <w:rsid w:val="00930B6A"/>
    <w:rsid w:val="009F5AC7"/>
    <w:rsid w:val="00A450AF"/>
    <w:rsid w:val="00A87862"/>
    <w:rsid w:val="00AA73AD"/>
    <w:rsid w:val="00AB7ACF"/>
    <w:rsid w:val="00B20487"/>
    <w:rsid w:val="00B56276"/>
    <w:rsid w:val="00B6798D"/>
    <w:rsid w:val="00B9621E"/>
    <w:rsid w:val="00BA25DA"/>
    <w:rsid w:val="00BF5DA1"/>
    <w:rsid w:val="00C0519D"/>
    <w:rsid w:val="00C356CA"/>
    <w:rsid w:val="00C7758A"/>
    <w:rsid w:val="00D210DA"/>
    <w:rsid w:val="00D66179"/>
    <w:rsid w:val="00DB31AC"/>
    <w:rsid w:val="00DF4076"/>
    <w:rsid w:val="00E17BE6"/>
    <w:rsid w:val="00E303A1"/>
    <w:rsid w:val="00EA408F"/>
    <w:rsid w:val="00EB7DE0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FCCA"/>
  <w15:chartTrackingRefBased/>
  <w15:docId w15:val="{693AD434-BE56-4442-83E6-FABE1E82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31AC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31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1A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3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1AC"/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B28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B667B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96E07BDD73A4A984378229CD11480" ma:contentTypeVersion="4" ma:contentTypeDescription="Create a new document." ma:contentTypeScope="" ma:versionID="6d9ec420e9a881c6f0b931c756597dec">
  <xsd:schema xmlns:xsd="http://www.w3.org/2001/XMLSchema" xmlns:xs="http://www.w3.org/2001/XMLSchema" xmlns:p="http://schemas.microsoft.com/office/2006/metadata/properties" xmlns:ns2="c9bffd85-35ad-49b4-b3b3-24d7b4201831" targetNamespace="http://schemas.microsoft.com/office/2006/metadata/properties" ma:root="true" ma:fieldsID="24840bcdc679d7a946d14243f8d3adb5" ns2:_="">
    <xsd:import namespace="c9bffd85-35ad-49b4-b3b3-24d7b4201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ffd85-35ad-49b4-b3b3-24d7b4201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83B16-B76C-4F29-9918-21D330AABD5C}">
  <ds:schemaRefs>
    <ds:schemaRef ds:uri="http://schemas.microsoft.com/office/2006/documentManagement/types"/>
    <ds:schemaRef ds:uri="http://schemas.microsoft.com/office/infopath/2007/PartnerControls"/>
    <ds:schemaRef ds:uri="c9bffd85-35ad-49b4-b3b3-24d7b4201831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AD42E8-A3B3-443E-8328-94647915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ffd85-35ad-49b4-b3b3-24d7b4201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03F9A4-2655-4223-BD7E-D70AAB71E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Modern School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NICHOLLS</dc:creator>
  <cp:keywords/>
  <dc:description/>
  <cp:lastModifiedBy>Helen Nicholls (Staff)</cp:lastModifiedBy>
  <cp:revision>4</cp:revision>
  <cp:lastPrinted>2025-05-20T08:17:00Z</cp:lastPrinted>
  <dcterms:created xsi:type="dcterms:W3CDTF">2025-05-15T11:33:00Z</dcterms:created>
  <dcterms:modified xsi:type="dcterms:W3CDTF">2025-05-20T08:17:00Z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0x010100AEB96E07BDD73A4A984378229CD11480</vt:lpwstr>
  </property>
  <property fmtid="{D5CDD505-2E9C-101B-9397-08002B2CF9AE}" pid="3" name="Order">
    <vt:r8>26800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taff Category">
    <vt:lpwstr/>
  </property>
  <property fmtid="{D5CDD505-2E9C-101B-9397-08002B2CF9AE}" pid="10" name="MediaServiceImageTags">
    <vt:lpwstr/>
  </property>
</Properties>
</file>